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7D83E" w14:textId="484799E3" w:rsidR="004403F5" w:rsidRPr="004403F5" w:rsidRDefault="002A50B0" w:rsidP="002A50B0">
      <w:pPr>
        <w:adjustRightInd w:val="0"/>
        <w:snapToGrid w:val="0"/>
        <w:jc w:val="both"/>
        <w:rPr>
          <w:b/>
          <w:color w:val="000000"/>
          <w:lang w:eastAsia="ko-KR"/>
        </w:rPr>
      </w:pPr>
      <w:r>
        <w:rPr>
          <w:rFonts w:ascii="Calibri" w:hAnsi="Calibri"/>
          <w:noProof/>
          <w:lang w:eastAsia="ko-KR"/>
        </w:rPr>
        <w:drawing>
          <wp:anchor distT="0" distB="0" distL="114300" distR="114300" simplePos="0" relativeHeight="251659264" behindDoc="0" locked="0" layoutInCell="1" allowOverlap="1" wp14:anchorId="7DE7649D" wp14:editId="788B1BE3">
            <wp:simplePos x="0" y="0"/>
            <wp:positionH relativeFrom="column">
              <wp:posOffset>0</wp:posOffset>
            </wp:positionH>
            <wp:positionV relativeFrom="paragraph">
              <wp:posOffset>34290</wp:posOffset>
            </wp:positionV>
            <wp:extent cx="1114425" cy="1362075"/>
            <wp:effectExtent l="0" t="0" r="9525" b="9525"/>
            <wp:wrapSquare wrapText="bothSides"/>
            <wp:docPr id="1" name="그림 1" descr="사람, 벽, 남자, 안경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사람, 벽, 남자, 안경이(가) 표시된 사진&#10;&#10;자동 생성된 설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3F5">
        <w:rPr>
          <w:b/>
          <w:color w:val="000000"/>
          <w:lang w:eastAsia="ko-KR"/>
        </w:rPr>
        <w:t>S</w:t>
      </w:r>
      <w:r w:rsidR="004403F5" w:rsidRPr="004403F5">
        <w:rPr>
          <w:b/>
          <w:color w:val="000000"/>
          <w:lang w:eastAsia="ko-KR"/>
        </w:rPr>
        <w:t>oo-Hong Lee, Ph.D.</w:t>
      </w:r>
    </w:p>
    <w:p w14:paraId="702FA726" w14:textId="77777777" w:rsidR="004403F5" w:rsidRPr="004403F5" w:rsidRDefault="004403F5" w:rsidP="002A50B0">
      <w:pPr>
        <w:adjustRightInd w:val="0"/>
        <w:snapToGrid w:val="0"/>
        <w:jc w:val="both"/>
        <w:rPr>
          <w:color w:val="000000"/>
          <w:lang w:eastAsia="ko-KR"/>
        </w:rPr>
      </w:pPr>
      <w:r w:rsidRPr="004403F5">
        <w:rPr>
          <w:color w:val="000000"/>
          <w:lang w:eastAsia="ko-KR"/>
        </w:rPr>
        <w:t>Professor</w:t>
      </w:r>
    </w:p>
    <w:p w14:paraId="6F2C5AD5" w14:textId="77777777" w:rsidR="004403F5" w:rsidRPr="004403F5" w:rsidRDefault="004403F5" w:rsidP="002A50B0">
      <w:pPr>
        <w:adjustRightInd w:val="0"/>
        <w:snapToGrid w:val="0"/>
        <w:jc w:val="both"/>
        <w:rPr>
          <w:color w:val="000000"/>
          <w:lang w:eastAsia="ko-KR"/>
        </w:rPr>
      </w:pPr>
      <w:r w:rsidRPr="004403F5">
        <w:rPr>
          <w:color w:val="000000"/>
          <w:lang w:eastAsia="ko-KR"/>
        </w:rPr>
        <w:t xml:space="preserve">Department of Medical Biotechnology, Dongguk University </w:t>
      </w:r>
    </w:p>
    <w:p w14:paraId="13A58B4D" w14:textId="77777777" w:rsidR="004403F5" w:rsidRPr="004403F5" w:rsidRDefault="004403F5" w:rsidP="002A50B0">
      <w:pPr>
        <w:adjustRightInd w:val="0"/>
        <w:snapToGrid w:val="0"/>
        <w:jc w:val="both"/>
        <w:rPr>
          <w:color w:val="000000"/>
          <w:lang w:eastAsia="ko-KR"/>
        </w:rPr>
      </w:pPr>
      <w:r w:rsidRPr="004403F5">
        <w:rPr>
          <w:color w:val="000000"/>
          <w:lang w:eastAsia="ko-KR"/>
        </w:rPr>
        <w:t>32 Dongguk-ro, Ilsandong-gu, Goyang-si, Gyeonggi-do, 10326, South Korea</w:t>
      </w:r>
    </w:p>
    <w:p w14:paraId="50DDCE6E" w14:textId="77777777" w:rsidR="004403F5" w:rsidRPr="004403F5" w:rsidRDefault="004403F5" w:rsidP="002A50B0">
      <w:pPr>
        <w:adjustRightInd w:val="0"/>
        <w:snapToGrid w:val="0"/>
        <w:jc w:val="both"/>
        <w:rPr>
          <w:color w:val="000000"/>
          <w:lang w:eastAsia="ko-KR"/>
        </w:rPr>
      </w:pPr>
      <w:r w:rsidRPr="004403F5">
        <w:rPr>
          <w:color w:val="000000"/>
          <w:lang w:eastAsia="ko-KR"/>
        </w:rPr>
        <w:t>Phone: 82 (31) 961.5153</w:t>
      </w:r>
    </w:p>
    <w:p w14:paraId="68453A69" w14:textId="77777777" w:rsidR="004403F5" w:rsidRPr="004403F5" w:rsidRDefault="004403F5" w:rsidP="002A50B0">
      <w:pPr>
        <w:adjustRightInd w:val="0"/>
        <w:snapToGrid w:val="0"/>
        <w:jc w:val="both"/>
        <w:rPr>
          <w:color w:val="000000"/>
          <w:lang w:eastAsia="ko-KR"/>
        </w:rPr>
      </w:pPr>
      <w:r w:rsidRPr="004403F5">
        <w:rPr>
          <w:color w:val="000000"/>
          <w:lang w:eastAsia="ko-KR"/>
        </w:rPr>
        <w:t>Fax: 82 (31) 961.5108</w:t>
      </w:r>
    </w:p>
    <w:p w14:paraId="42DEAFED" w14:textId="77777777" w:rsidR="00A43B00" w:rsidRPr="004403F5" w:rsidRDefault="004403F5" w:rsidP="002A50B0">
      <w:pPr>
        <w:adjustRightInd w:val="0"/>
        <w:snapToGrid w:val="0"/>
        <w:jc w:val="both"/>
        <w:rPr>
          <w:rFonts w:eastAsia="MS Mincho"/>
        </w:rPr>
      </w:pPr>
      <w:r w:rsidRPr="004403F5">
        <w:rPr>
          <w:color w:val="000000"/>
          <w:lang w:eastAsia="ko-KR"/>
        </w:rPr>
        <w:t>E-mail: soohong@dongguk.edu</w:t>
      </w:r>
    </w:p>
    <w:p w14:paraId="740FF282" w14:textId="77777777" w:rsidR="00A43B00" w:rsidRDefault="00A43B00" w:rsidP="0018201E">
      <w:pPr>
        <w:adjustRightInd w:val="0"/>
        <w:snapToGrid w:val="0"/>
        <w:spacing w:line="320" w:lineRule="exact"/>
        <w:jc w:val="both"/>
      </w:pPr>
    </w:p>
    <w:p w14:paraId="22D75625" w14:textId="39D49CF2" w:rsidR="008958B4" w:rsidRDefault="004403F5" w:rsidP="002A50B0">
      <w:pPr>
        <w:adjustRightInd w:val="0"/>
        <w:snapToGrid w:val="0"/>
        <w:jc w:val="both"/>
        <w:rPr>
          <w:lang w:eastAsia="ko-KR"/>
        </w:rPr>
      </w:pPr>
      <w:r w:rsidRPr="004403F5">
        <w:rPr>
          <w:b/>
          <w:lang w:eastAsia="ko-KR"/>
        </w:rPr>
        <w:t xml:space="preserve">Dr. Soo-Hong Lee </w:t>
      </w:r>
      <w:r w:rsidRPr="004403F5">
        <w:rPr>
          <w:lang w:eastAsia="ko-KR"/>
        </w:rPr>
        <w:t>is a Professor in the Department of Medical Biotechnology at Dongguk University. He received B.S. (1994), M.S. (1997), and Ph.D. (2002) degrees in the Department of Chemistry at Hanyang University. He was a Postdoctoral Research Associate at Korea Institute of Science and Technology (KIST) and Rice University. His academic career started at the Department of Biomedical Science at CHA University (Assistant Professor, 2006-2010; Associate Professor, 2010-2014) and then tenured by Full Professor in 2015. Dr. Lee’s research group works at biomaterials, tissue engineering, stem cell engineering, and cell therapy. He has published over 1</w:t>
      </w:r>
      <w:r w:rsidR="00155037">
        <w:rPr>
          <w:lang w:eastAsia="ko-KR"/>
        </w:rPr>
        <w:t>6</w:t>
      </w:r>
      <w:r w:rsidRPr="004403F5">
        <w:rPr>
          <w:lang w:eastAsia="ko-KR"/>
        </w:rPr>
        <w:t xml:space="preserve">0 scientific papers and his papers were cited over </w:t>
      </w:r>
      <w:r w:rsidR="00AB791C">
        <w:rPr>
          <w:lang w:eastAsia="ko-KR"/>
        </w:rPr>
        <w:t>8651</w:t>
      </w:r>
      <w:r w:rsidRPr="004403F5">
        <w:rPr>
          <w:lang w:eastAsia="ko-KR"/>
        </w:rPr>
        <w:t xml:space="preserve"> times (h-index=</w:t>
      </w:r>
      <w:r w:rsidR="00714CB6">
        <w:rPr>
          <w:lang w:eastAsia="ko-KR"/>
        </w:rPr>
        <w:t>4</w:t>
      </w:r>
      <w:r w:rsidR="00AB791C">
        <w:rPr>
          <w:lang w:eastAsia="ko-KR"/>
        </w:rPr>
        <w:t>6</w:t>
      </w:r>
      <w:r w:rsidRPr="004403F5">
        <w:rPr>
          <w:lang w:eastAsia="ko-KR"/>
        </w:rPr>
        <w:t xml:space="preserve">). He holds more than </w:t>
      </w:r>
      <w:r w:rsidR="009A779F">
        <w:rPr>
          <w:lang w:eastAsia="ko-KR"/>
        </w:rPr>
        <w:t>5</w:t>
      </w:r>
      <w:r w:rsidRPr="004403F5">
        <w:rPr>
          <w:lang w:eastAsia="ko-KR"/>
        </w:rPr>
        <w:t xml:space="preserve">0 granted or pending patents. He has been awarded </w:t>
      </w:r>
      <w:r w:rsidR="009A779F">
        <w:rPr>
          <w:lang w:eastAsia="ko-KR"/>
        </w:rPr>
        <w:t>Med</w:t>
      </w:r>
      <w:bookmarkStart w:id="0" w:name="_GoBack"/>
      <w:bookmarkEnd w:id="0"/>
      <w:r w:rsidR="009A779F">
        <w:rPr>
          <w:lang w:eastAsia="ko-KR"/>
        </w:rPr>
        <w:t xml:space="preserve">ipost </w:t>
      </w:r>
      <w:r w:rsidR="009A779F" w:rsidRPr="004403F5">
        <w:rPr>
          <w:lang w:eastAsia="ko-KR"/>
        </w:rPr>
        <w:t>Independent Investigator Award from Korean Tissue Engineering and Regenerative Medicine</w:t>
      </w:r>
      <w:r w:rsidR="009A779F">
        <w:rPr>
          <w:lang w:eastAsia="ko-KR"/>
        </w:rPr>
        <w:t xml:space="preserve"> (</w:t>
      </w:r>
      <w:r w:rsidR="009A779F">
        <w:rPr>
          <w:rFonts w:hint="eastAsia"/>
          <w:lang w:eastAsia="ko-KR"/>
        </w:rPr>
        <w:t>K</w:t>
      </w:r>
      <w:r w:rsidR="009A779F">
        <w:rPr>
          <w:lang w:eastAsia="ko-KR"/>
        </w:rPr>
        <w:t>TERM)</w:t>
      </w:r>
      <w:r w:rsidR="009A779F" w:rsidRPr="004403F5">
        <w:rPr>
          <w:lang w:eastAsia="ko-KR"/>
        </w:rPr>
        <w:t xml:space="preserve">  Society</w:t>
      </w:r>
      <w:r w:rsidR="009A779F">
        <w:rPr>
          <w:lang w:eastAsia="ko-KR"/>
        </w:rPr>
        <w:t xml:space="preserve"> </w:t>
      </w:r>
      <w:r w:rsidR="009A779F" w:rsidRPr="004403F5">
        <w:rPr>
          <w:lang w:eastAsia="ko-KR"/>
        </w:rPr>
        <w:t>in 20</w:t>
      </w:r>
      <w:r w:rsidR="009A779F">
        <w:rPr>
          <w:lang w:eastAsia="ko-KR"/>
        </w:rPr>
        <w:t>22</w:t>
      </w:r>
      <w:r w:rsidR="009A779F" w:rsidRPr="004403F5">
        <w:rPr>
          <w:lang w:eastAsia="ko-KR"/>
        </w:rPr>
        <w:t xml:space="preserve">, Best Scientist of </w:t>
      </w:r>
      <w:r w:rsidR="009A779F">
        <w:rPr>
          <w:rFonts w:hint="eastAsia"/>
          <w:lang w:eastAsia="ko-KR"/>
        </w:rPr>
        <w:t>D</w:t>
      </w:r>
      <w:r w:rsidR="009A779F">
        <w:rPr>
          <w:lang w:eastAsia="ko-KR"/>
        </w:rPr>
        <w:t xml:space="preserve">ongguk </w:t>
      </w:r>
      <w:r w:rsidR="009A779F" w:rsidRPr="004403F5">
        <w:rPr>
          <w:lang w:eastAsia="ko-KR"/>
        </w:rPr>
        <w:t>University in 20</w:t>
      </w:r>
      <w:r w:rsidR="009A779F">
        <w:rPr>
          <w:lang w:eastAsia="ko-KR"/>
        </w:rPr>
        <w:t xml:space="preserve">21, </w:t>
      </w:r>
      <w:r w:rsidRPr="004403F5">
        <w:rPr>
          <w:lang w:eastAsia="ko-KR"/>
        </w:rPr>
        <w:t xml:space="preserve">Independent Investigator Award from Korean Society for Biomaterials in 2017, Contribution Award from </w:t>
      </w:r>
      <w:r w:rsidR="009A779F">
        <w:rPr>
          <w:rFonts w:hint="eastAsia"/>
          <w:lang w:eastAsia="ko-KR"/>
        </w:rPr>
        <w:t>K</w:t>
      </w:r>
      <w:r w:rsidR="009A779F">
        <w:rPr>
          <w:lang w:eastAsia="ko-KR"/>
        </w:rPr>
        <w:t>TERM</w:t>
      </w:r>
      <w:r w:rsidR="009A779F" w:rsidRPr="004403F5">
        <w:rPr>
          <w:lang w:eastAsia="ko-KR"/>
        </w:rPr>
        <w:t xml:space="preserve"> </w:t>
      </w:r>
      <w:r w:rsidRPr="004403F5">
        <w:rPr>
          <w:lang w:eastAsia="ko-KR"/>
        </w:rPr>
        <w:t>Society in 2017, Minister Citation from Ministry of Science in 2014, Best Research Evaluator from National Research Foundation in 2013, Macromolecular Rapid Communication Young Scientist Award in 2010, Best Scientist of CHA University in 2009, the National R&amp;D 100 Best Researches from Ministry of Education, Science and Technology in 2008, R&amp;D 100 Best Researches from Korean Research Foundation in 2008.</w:t>
      </w:r>
    </w:p>
    <w:p w14:paraId="494E731E" w14:textId="77777777" w:rsidR="002A50B0" w:rsidRPr="006D551A" w:rsidRDefault="002A50B0" w:rsidP="002A50B0">
      <w:pPr>
        <w:adjustRightInd w:val="0"/>
        <w:snapToGrid w:val="0"/>
        <w:jc w:val="both"/>
        <w:rPr>
          <w:b/>
          <w:bCs/>
          <w:lang w:eastAsia="ko-KR"/>
        </w:rPr>
      </w:pPr>
      <w:r w:rsidRPr="006D551A">
        <w:rPr>
          <w:rFonts w:hint="eastAsia"/>
          <w:b/>
          <w:bCs/>
          <w:lang w:eastAsia="ko-KR"/>
        </w:rPr>
        <w:t>S</w:t>
      </w:r>
      <w:r w:rsidRPr="006D551A">
        <w:rPr>
          <w:b/>
          <w:bCs/>
          <w:lang w:eastAsia="ko-KR"/>
        </w:rPr>
        <w:t>elected papers</w:t>
      </w:r>
    </w:p>
    <w:p w14:paraId="27A1ED62" w14:textId="2932EEB0" w:rsidR="005F42E4" w:rsidRDefault="005F42E4" w:rsidP="002A50B0">
      <w:pPr>
        <w:numPr>
          <w:ilvl w:val="0"/>
          <w:numId w:val="2"/>
        </w:numPr>
        <w:pBdr>
          <w:top w:val="nil"/>
          <w:left w:val="nil"/>
          <w:bottom w:val="nil"/>
          <w:right w:val="nil"/>
          <w:between w:val="nil"/>
        </w:pBdr>
        <w:ind w:left="0"/>
        <w:jc w:val="both"/>
        <w:rPr>
          <w:color w:val="000000" w:themeColor="text1"/>
          <w:szCs w:val="32"/>
        </w:rPr>
      </w:pPr>
      <w:r w:rsidRPr="007D247B">
        <w:rPr>
          <w:color w:val="000000"/>
        </w:rPr>
        <w:t xml:space="preserve">Nityanand Prakash, Jiseong Kim, Jieun Jeon, Siyeon Kim, Yoshie Arai, Alvin Bacero Bello*, Hansoo Park*, and </w:t>
      </w:r>
      <w:r w:rsidRPr="007D247B">
        <w:rPr>
          <w:b/>
          <w:bCs/>
          <w:color w:val="000000"/>
          <w:u w:val="single"/>
        </w:rPr>
        <w:t>Soo-Hong Lee*</w:t>
      </w:r>
      <w:r w:rsidRPr="007D247B">
        <w:rPr>
          <w:color w:val="000000"/>
        </w:rPr>
        <w:t xml:space="preserve"> “Progress and emerging techniques for biomaterial-based derivation of mesenchymal stem cells (MSCs) from pluripotent stem cells (PSCs)” Biomaterials Research 27,:31 (2023)</w:t>
      </w:r>
    </w:p>
    <w:p w14:paraId="38597FCD" w14:textId="7AB18324" w:rsidR="005F42E4" w:rsidRPr="005F42E4" w:rsidRDefault="005F42E4" w:rsidP="002A50B0">
      <w:pPr>
        <w:numPr>
          <w:ilvl w:val="0"/>
          <w:numId w:val="2"/>
        </w:numPr>
        <w:pBdr>
          <w:top w:val="nil"/>
          <w:left w:val="nil"/>
          <w:bottom w:val="nil"/>
          <w:right w:val="nil"/>
          <w:between w:val="nil"/>
        </w:pBdr>
        <w:ind w:left="0"/>
        <w:jc w:val="both"/>
      </w:pPr>
      <w:r w:rsidRPr="007D247B">
        <w:rPr>
          <w:rFonts w:eastAsia="Times New Roman"/>
          <w:color w:val="000000"/>
        </w:rPr>
        <w:t xml:space="preserve">Kyung-Yup Cha, Woongjin Cho, Sunghyun Park, Jinsung Ahn, Hyoeun Park, Inho Baek, Minju Lee, Sunjun Lee, Yoshie Arai* and </w:t>
      </w:r>
      <w:r w:rsidRPr="007D247B">
        <w:rPr>
          <w:rFonts w:eastAsia="Times New Roman"/>
          <w:b/>
          <w:color w:val="000000"/>
          <w:u w:val="single"/>
        </w:rPr>
        <w:t>Soo-Hong Lee</w:t>
      </w:r>
      <w:r w:rsidRPr="007D247B">
        <w:rPr>
          <w:rFonts w:eastAsia="Times New Roman"/>
          <w:b/>
          <w:color w:val="000000"/>
        </w:rPr>
        <w:t>*</w:t>
      </w:r>
      <w:r w:rsidRPr="007D247B">
        <w:rPr>
          <w:rFonts w:eastAsia="Times New Roman"/>
          <w:color w:val="000000"/>
        </w:rPr>
        <w:t xml:space="preserve">, “Generation of bioactive MSC-EVs for bone tissue regeneration by tauroursodeoxycholic acid treatment”, Journal of controlled release, 354:45-56 (2023) </w:t>
      </w:r>
    </w:p>
    <w:p w14:paraId="486655FB" w14:textId="47FFB898" w:rsidR="002A50B0" w:rsidRPr="00F1038F" w:rsidRDefault="002A50B0" w:rsidP="002A50B0">
      <w:pPr>
        <w:numPr>
          <w:ilvl w:val="0"/>
          <w:numId w:val="2"/>
        </w:numPr>
        <w:pBdr>
          <w:top w:val="nil"/>
          <w:left w:val="nil"/>
          <w:bottom w:val="nil"/>
          <w:right w:val="nil"/>
          <w:between w:val="nil"/>
        </w:pBdr>
        <w:ind w:left="0"/>
        <w:jc w:val="both"/>
      </w:pPr>
      <w:r w:rsidRPr="00F1038F">
        <w:rPr>
          <w:rFonts w:eastAsia="Times New Roman"/>
          <w:color w:val="000000"/>
        </w:rPr>
        <w:t xml:space="preserve">Deogil Kim, Byung-Hyun Cha, Jinsung Ahn, Yoshie Arai, Bogyu Choi*, </w:t>
      </w:r>
      <w:r w:rsidRPr="00F1038F">
        <w:rPr>
          <w:rFonts w:eastAsia="Times New Roman"/>
          <w:b/>
          <w:color w:val="000000"/>
          <w:u w:val="single"/>
        </w:rPr>
        <w:t>Soo-Hong Lee*</w:t>
      </w:r>
      <w:r w:rsidRPr="00F1038F">
        <w:rPr>
          <w:rFonts w:eastAsia="Times New Roman"/>
          <w:color w:val="000000"/>
        </w:rPr>
        <w:t xml:space="preserve"> “Physicochemical Properties in Three-Dimensional Hydrogel Modulate Cellular Reprogramming into Induced Pluripotent Stem Cells” Advanced functional materials, 200741 (202</w:t>
      </w:r>
      <w:r>
        <w:rPr>
          <w:rFonts w:eastAsia="Times New Roman"/>
          <w:color w:val="000000"/>
        </w:rPr>
        <w:t>1</w:t>
      </w:r>
      <w:r w:rsidRPr="00F1038F">
        <w:rPr>
          <w:rFonts w:eastAsia="Times New Roman"/>
          <w:color w:val="000000"/>
        </w:rPr>
        <w:t xml:space="preserve">) </w:t>
      </w:r>
    </w:p>
    <w:p w14:paraId="49CBE9EB" w14:textId="09B51821" w:rsidR="002A50B0" w:rsidRDefault="002A50B0" w:rsidP="002A50B0">
      <w:pPr>
        <w:numPr>
          <w:ilvl w:val="0"/>
          <w:numId w:val="2"/>
        </w:numPr>
        <w:pBdr>
          <w:top w:val="nil"/>
          <w:left w:val="nil"/>
          <w:bottom w:val="nil"/>
          <w:right w:val="nil"/>
          <w:between w:val="nil"/>
        </w:pBdr>
        <w:ind w:left="0"/>
        <w:jc w:val="both"/>
      </w:pPr>
      <w:r w:rsidRPr="00F1038F">
        <w:t xml:space="preserve">Yoshie Arai, Bogyu Choi, Byoung Ju Kim, Sunghyun Park, Hyoeun Park, James J. Moon, </w:t>
      </w:r>
      <w:r w:rsidRPr="00F1038F">
        <w:rPr>
          <w:b/>
          <w:u w:val="single"/>
        </w:rPr>
        <w:t>Soo-Hong Lee*</w:t>
      </w:r>
      <w:r w:rsidRPr="00F1038F">
        <w:t xml:space="preserve"> “Cryptic ligand on collagen matrix unveiled by MMP13 accelerates bone tissue regeneration via MMP13/Integrin α3/RUNX2 feedback loop” Acta Biomaterialia, </w:t>
      </w:r>
      <w:r w:rsidRPr="009C626F">
        <w:t>15;125:219-230</w:t>
      </w:r>
      <w:r w:rsidRPr="00F1038F">
        <w:t>, (2021)</w:t>
      </w:r>
    </w:p>
    <w:p w14:paraId="2ED9BB75" w14:textId="24098670" w:rsidR="002A50B0" w:rsidRPr="00F1038F" w:rsidRDefault="002A50B0" w:rsidP="002A50B0">
      <w:pPr>
        <w:numPr>
          <w:ilvl w:val="0"/>
          <w:numId w:val="2"/>
        </w:numPr>
        <w:pBdr>
          <w:top w:val="nil"/>
          <w:left w:val="nil"/>
          <w:bottom w:val="nil"/>
          <w:right w:val="nil"/>
          <w:between w:val="nil"/>
        </w:pBdr>
        <w:ind w:left="0"/>
        <w:jc w:val="both"/>
        <w:rPr>
          <w:color w:val="0D0D0D"/>
        </w:rPr>
      </w:pPr>
      <w:r w:rsidRPr="00F1038F">
        <w:rPr>
          <w:rFonts w:eastAsia="Times New Roman"/>
          <w:color w:val="0D0D0D"/>
        </w:rPr>
        <w:t xml:space="preserve">Byung-Hyun Cha, Jin-Su Kim, Alvin Bello, Geun-Hui Lee, Do-Hyun Kim, Byoung Ju Kim, Yoshie Arai, Bogyu Choi, Hansoo Park, </w:t>
      </w:r>
      <w:r w:rsidRPr="00F1038F">
        <w:rPr>
          <w:rFonts w:eastAsia="Times New Roman"/>
          <w:b/>
          <w:color w:val="0D0D0D"/>
          <w:u w:val="single"/>
        </w:rPr>
        <w:t>Soo-Hong Lee*</w:t>
      </w:r>
      <w:r w:rsidRPr="00F1038F">
        <w:rPr>
          <w:rFonts w:eastAsia="Times New Roman"/>
          <w:color w:val="0D0D0D"/>
        </w:rPr>
        <w:t xml:space="preserve"> “Efficient isolation and enrichment of mesenchymal stem cells from human embryonic stem cells by utilizing the interaction between integrin α5β1 and fibronectin” Advanced Science, 7(17): 2001365 (2020</w:t>
      </w:r>
      <w:r>
        <w:rPr>
          <w:rFonts w:eastAsia="Times New Roman"/>
          <w:color w:val="0D0D0D"/>
        </w:rPr>
        <w:t>)</w:t>
      </w:r>
    </w:p>
    <w:sectPr w:rsidR="002A50B0" w:rsidRPr="00F1038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6546" w14:textId="77777777" w:rsidR="00C23208" w:rsidRDefault="00C23208" w:rsidP="00D04FC1">
      <w:r>
        <w:separator/>
      </w:r>
    </w:p>
  </w:endnote>
  <w:endnote w:type="continuationSeparator" w:id="0">
    <w:p w14:paraId="08AD5C5A" w14:textId="77777777" w:rsidR="00C23208" w:rsidRDefault="00C23208" w:rsidP="00D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A746" w14:textId="77777777" w:rsidR="00C23208" w:rsidRDefault="00C23208" w:rsidP="00D04FC1">
      <w:r>
        <w:separator/>
      </w:r>
    </w:p>
  </w:footnote>
  <w:footnote w:type="continuationSeparator" w:id="0">
    <w:p w14:paraId="01292A4D" w14:textId="77777777" w:rsidR="00C23208" w:rsidRDefault="00C23208" w:rsidP="00D04F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BE6"/>
    <w:multiLevelType w:val="multilevel"/>
    <w:tmpl w:val="FB2E964A"/>
    <w:lvl w:ilvl="0">
      <w:start w:val="1"/>
      <w:numFmt w:val="decimal"/>
      <w:lvlText w:val="%1."/>
      <w:lvlJc w:val="left"/>
      <w:pPr>
        <w:ind w:left="400" w:hanging="400"/>
      </w:pPr>
      <w:rPr>
        <w:rFonts w:ascii="Times New Roman" w:eastAsia="Times New Roman" w:hAnsi="Times New Roman" w:cs="Times New Roman"/>
        <w:b w:val="0"/>
        <w:sz w:val="22"/>
        <w:szCs w:val="22"/>
      </w:rPr>
    </w:lvl>
    <w:lvl w:ilvl="1">
      <w:start w:val="15"/>
      <w:numFmt w:val="bullet"/>
      <w:lvlText w:val="🕭📄📬"/>
      <w:lvlJc w:val="left"/>
      <w:pPr>
        <w:ind w:left="360" w:hanging="360"/>
      </w:pPr>
      <w:rPr>
        <w:rFonts w:ascii="Noto Sans Symbols" w:eastAsia="Noto Sans Symbols" w:hAnsi="Noto Sans Symbols" w:cs="Noto Sans Symbols"/>
      </w:r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 w15:restartNumberingAfterBreak="0">
    <w:nsid w:val="1E0969CC"/>
    <w:multiLevelType w:val="hybridMultilevel"/>
    <w:tmpl w:val="2D12816A"/>
    <w:lvl w:ilvl="0" w:tplc="AA60AF9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00"/>
    <w:rsid w:val="00020937"/>
    <w:rsid w:val="000F3472"/>
    <w:rsid w:val="001256B8"/>
    <w:rsid w:val="00155037"/>
    <w:rsid w:val="0018201E"/>
    <w:rsid w:val="001C70E3"/>
    <w:rsid w:val="001E055F"/>
    <w:rsid w:val="00212EC7"/>
    <w:rsid w:val="002A50B0"/>
    <w:rsid w:val="003D7750"/>
    <w:rsid w:val="00420FED"/>
    <w:rsid w:val="004403F5"/>
    <w:rsid w:val="00492B96"/>
    <w:rsid w:val="005F42E4"/>
    <w:rsid w:val="00600459"/>
    <w:rsid w:val="00645080"/>
    <w:rsid w:val="00714CB6"/>
    <w:rsid w:val="00792359"/>
    <w:rsid w:val="00884B1A"/>
    <w:rsid w:val="008958B4"/>
    <w:rsid w:val="008B47F3"/>
    <w:rsid w:val="009654E0"/>
    <w:rsid w:val="009A3AC9"/>
    <w:rsid w:val="009A779F"/>
    <w:rsid w:val="00A43B00"/>
    <w:rsid w:val="00A77ADF"/>
    <w:rsid w:val="00AB40E3"/>
    <w:rsid w:val="00AB791C"/>
    <w:rsid w:val="00B87534"/>
    <w:rsid w:val="00BC6B28"/>
    <w:rsid w:val="00C23208"/>
    <w:rsid w:val="00D04FC1"/>
    <w:rsid w:val="00D57BDA"/>
    <w:rsid w:val="00D87616"/>
    <w:rsid w:val="00DC3393"/>
    <w:rsid w:val="00F00802"/>
    <w:rsid w:val="00F573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0CC29"/>
  <w15:docId w15:val="{45E2D184-1574-4D40-B1C1-35F9469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B00"/>
    <w:pPr>
      <w:spacing w:after="0" w:line="240" w:lineRule="auto"/>
      <w:jc w:val="left"/>
    </w:pPr>
    <w:rPr>
      <w:rFonts w:ascii="Times New Roman" w:eastAsia="맑은 고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3B00"/>
    <w:pPr>
      <w:widowControl w:val="0"/>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character" w:customStyle="1" w:styleId="style79">
    <w:name w:val="style79"/>
    <w:basedOn w:val="a0"/>
    <w:rsid w:val="00492B96"/>
  </w:style>
  <w:style w:type="paragraph" w:styleId="a3">
    <w:name w:val="List Paragraph"/>
    <w:basedOn w:val="a"/>
    <w:uiPriority w:val="34"/>
    <w:qFormat/>
    <w:rsid w:val="00D87616"/>
    <w:pPr>
      <w:ind w:leftChars="400" w:left="800"/>
    </w:pPr>
  </w:style>
  <w:style w:type="paragraph" w:customStyle="1" w:styleId="a4">
    <w:name w:val="대제목"/>
    <w:basedOn w:val="a"/>
    <w:rsid w:val="00D87616"/>
    <w:pPr>
      <w:widowControl w:val="0"/>
      <w:tabs>
        <w:tab w:val="right" w:pos="2865"/>
      </w:tabs>
      <w:autoSpaceDE w:val="0"/>
      <w:autoSpaceDN w:val="0"/>
      <w:adjustRightInd w:val="0"/>
      <w:spacing w:after="300"/>
      <w:jc w:val="center"/>
    </w:pPr>
    <w:rPr>
      <w:rFonts w:eastAsia="바탕"/>
      <w:b/>
      <w:sz w:val="27"/>
      <w:lang w:eastAsia="ko-KR"/>
    </w:rPr>
  </w:style>
  <w:style w:type="paragraph" w:styleId="a5">
    <w:name w:val="header"/>
    <w:basedOn w:val="a"/>
    <w:link w:val="Char"/>
    <w:uiPriority w:val="99"/>
    <w:unhideWhenUsed/>
    <w:rsid w:val="00D04FC1"/>
    <w:pPr>
      <w:tabs>
        <w:tab w:val="center" w:pos="4513"/>
        <w:tab w:val="right" w:pos="9026"/>
      </w:tabs>
      <w:snapToGrid w:val="0"/>
    </w:pPr>
  </w:style>
  <w:style w:type="character" w:customStyle="1" w:styleId="Char">
    <w:name w:val="머리글 Char"/>
    <w:basedOn w:val="a0"/>
    <w:link w:val="a5"/>
    <w:uiPriority w:val="99"/>
    <w:rsid w:val="00D04FC1"/>
    <w:rPr>
      <w:rFonts w:ascii="Times New Roman" w:eastAsia="맑은 고딕" w:hAnsi="Times New Roman" w:cs="Times New Roman"/>
      <w:kern w:val="0"/>
      <w:sz w:val="24"/>
      <w:szCs w:val="24"/>
      <w:lang w:eastAsia="en-US"/>
    </w:rPr>
  </w:style>
  <w:style w:type="paragraph" w:styleId="a6">
    <w:name w:val="footer"/>
    <w:basedOn w:val="a"/>
    <w:link w:val="Char0"/>
    <w:uiPriority w:val="99"/>
    <w:unhideWhenUsed/>
    <w:rsid w:val="00D04FC1"/>
    <w:pPr>
      <w:tabs>
        <w:tab w:val="center" w:pos="4513"/>
        <w:tab w:val="right" w:pos="9026"/>
      </w:tabs>
      <w:snapToGrid w:val="0"/>
    </w:pPr>
  </w:style>
  <w:style w:type="character" w:customStyle="1" w:styleId="Char0">
    <w:name w:val="바닥글 Char"/>
    <w:basedOn w:val="a0"/>
    <w:link w:val="a6"/>
    <w:uiPriority w:val="99"/>
    <w:rsid w:val="00D04FC1"/>
    <w:rPr>
      <w:rFonts w:ascii="Times New Roman" w:eastAsia="맑은 고딕"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4E4A-07E8-4F42-A93B-AD0C8BDA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2708</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dc:creator>
  <cp:lastModifiedBy>User</cp:lastModifiedBy>
  <cp:revision>4</cp:revision>
  <dcterms:created xsi:type="dcterms:W3CDTF">2023-07-21T02:17:00Z</dcterms:created>
  <dcterms:modified xsi:type="dcterms:W3CDTF">2023-11-18T06:54:00Z</dcterms:modified>
</cp:coreProperties>
</file>